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AB7" w:rsidRPr="003423CE" w:rsidRDefault="00F52AB7" w:rsidP="00F52A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3423CE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F52AB7" w:rsidRPr="00BB0553" w:rsidRDefault="00F52AB7" w:rsidP="00F52A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52AB7" w:rsidRPr="00BB0553" w:rsidRDefault="00F52AB7" w:rsidP="00F52A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E332A8" w:rsidRPr="003423CE" w:rsidRDefault="00E332A8" w:rsidP="00E332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Кыргыз Республикасынын материалдык эмес маданий мурас чөйрөсүндөгү Кыргыз Республикасынын айрым мыйзам актыларына өзгөртүүлөрдү киргизүү жөнүндө</w:t>
      </w:r>
    </w:p>
    <w:p w:rsidR="00E332A8" w:rsidRPr="003423CE" w:rsidRDefault="00E332A8" w:rsidP="00E33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E332A8" w:rsidRPr="003423CE" w:rsidRDefault="00E332A8" w:rsidP="00E33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sz w:val="24"/>
          <w:szCs w:val="24"/>
          <w:lang w:val="ky-KG"/>
        </w:rPr>
        <w:t>КЫРГЫЗ РЕСПУБЛИКАСЫНЫН МЫЙЗАМЫ</w:t>
      </w:r>
    </w:p>
    <w:p w:rsidR="00E332A8" w:rsidRPr="003423CE" w:rsidRDefault="00E332A8" w:rsidP="00E33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E332A8" w:rsidRPr="003423CE" w:rsidRDefault="00E332A8" w:rsidP="00E332A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E332A8" w:rsidRPr="003423CE" w:rsidRDefault="00E332A8" w:rsidP="00E332A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1-берене</w:t>
      </w:r>
    </w:p>
    <w:p w:rsidR="00E332A8" w:rsidRPr="003423CE" w:rsidRDefault="00E332A8" w:rsidP="00E332A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3B466B" w:rsidRPr="003423CE" w:rsidRDefault="000D7DC1" w:rsidP="003B466B">
      <w:pPr>
        <w:pStyle w:val="a3"/>
        <w:ind w:right="284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3423CE">
        <w:rPr>
          <w:rFonts w:ascii="Times New Roman" w:hAnsi="Times New Roman"/>
          <w:sz w:val="24"/>
          <w:szCs w:val="24"/>
          <w:lang w:val="ky-KG"/>
        </w:rPr>
        <w:tab/>
      </w:r>
      <w:r w:rsidR="003B466B" w:rsidRPr="003423CE">
        <w:rPr>
          <w:rFonts w:ascii="Times New Roman" w:hAnsi="Times New Roman"/>
          <w:sz w:val="24"/>
          <w:szCs w:val="24"/>
          <w:lang w:val="ky-KG"/>
        </w:rPr>
        <w:t>“Манас” эпосу жөнүндө” Кыргыз Республикасынын Мыйзамына (Кыргыз Республикасынын Жогорку Кеңешинин Билдирүүсү) төмөнкүдөй өзгөртүүлөр киргизилсин: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rFonts w:ascii="Times New Roman" w:hAnsi="Times New Roman"/>
          <w:bCs/>
          <w:sz w:val="24"/>
          <w:szCs w:val="24"/>
          <w:lang w:val="ky-KG"/>
        </w:rPr>
        <w:t>1)Төмөнкүдөй мазмундагы 1</w:t>
      </w:r>
      <w:r>
        <w:rPr>
          <w:rFonts w:ascii="Times New Roman" w:hAnsi="Times New Roman"/>
          <w:bCs/>
          <w:sz w:val="24"/>
          <w:szCs w:val="24"/>
          <w:vertAlign w:val="superscript"/>
          <w:lang w:val="ky-KG"/>
        </w:rPr>
        <w:t>1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-берене менен толукталсын: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“Аталган Мыйзамда колдонулган негизги түшүнүктөр жана терминдер: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Манасчы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y-KG"/>
        </w:rPr>
        <w:t>– бул кыргыздын “Манас”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эпосу жөнүндө маалыматты оозеки түрдө (маалыматты) элге жеткирип турган, абройлуу, өзгөчө статуска ээ болгон Манас айтуучу адам. Алар коммуникативдик, билим берүүчү жана көңүл ачуучу функцияларды аткарышат.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Манасчылардын аткаруучулук чеберчилиги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- бул адамзат маданиятынын көрүнүшү, мыкты эс тутуму жана көркөм жөндөмү бар инсандардын чеберчилиги, алар (жеке адамдарды) маданий эс тутумдун эң универсалдуу алып жүрүүчүсү.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D14349">
        <w:rPr>
          <w:rFonts w:ascii="Times New Roman" w:hAnsi="Times New Roman"/>
          <w:b/>
          <w:bCs/>
          <w:sz w:val="24"/>
          <w:szCs w:val="24"/>
          <w:lang w:val="ky-KG"/>
        </w:rPr>
        <w:t>Эпикалык мурас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- байыркы эл турмушунун баатырдык сүрөттөлүшүнүн эпикалык ыр формасында жана кара сөздө берилиши.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Интеллектуалдык мурас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– салттуу билимдерди билдирет – философиялык, этикалык, илимий билимдердин муундан-муунга өтүп, жаңы сапатка өтүүгө негиз болуп, ар дайым жаңыланышы, ошондой эле инсандык жана уланмалуулук сезимин калыптандырышы.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“Манас” эпосун даңазалоо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– жергиликтүү, улуттук жана эл аралык деңгээлде калктын маалымдуулугун жогорулатуу, “Манас”эпосунун коомдогу ролун таанууну, урма</w:t>
      </w:r>
      <w:r>
        <w:rPr>
          <w:rFonts w:ascii="Times New Roman" w:hAnsi="Times New Roman"/>
          <w:bCs/>
          <w:sz w:val="24"/>
          <w:szCs w:val="24"/>
          <w:lang w:val="ky-KG"/>
        </w:rPr>
        <w:t>ттоону жана жогорулатууну камсыз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кылуу, коомдук биримдикти жана туруктуу өнүгүүнү илгерлетүү.”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2) 2- беренесинин 8-</w:t>
      </w:r>
      <w:r>
        <w:rPr>
          <w:rFonts w:ascii="Times New Roman" w:hAnsi="Times New Roman"/>
          <w:bCs/>
          <w:sz w:val="24"/>
          <w:szCs w:val="24"/>
          <w:lang w:val="ky-KG"/>
        </w:rPr>
        <w:t>абзацында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“үчүн” деген сөздөн кийин “өлкөнүн ичинде жана андан тышкаркы жерлерде” деген сөздөр менен толукталсын. 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3)</w:t>
      </w:r>
      <w:r w:rsidRPr="003423CE">
        <w:rPr>
          <w:sz w:val="24"/>
          <w:szCs w:val="24"/>
          <w:lang w:val="ky-KG"/>
        </w:rPr>
        <w:t xml:space="preserve"> 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5-берененин 2-пунктундагы “Манас” термини</w:t>
      </w:r>
      <w:r>
        <w:rPr>
          <w:rFonts w:ascii="Times New Roman" w:hAnsi="Times New Roman"/>
          <w:bCs/>
          <w:sz w:val="24"/>
          <w:szCs w:val="24"/>
          <w:lang w:val="ky-KG"/>
        </w:rPr>
        <w:t>н” деген сөздөр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ү “Манас”, “Семетей”, “Сейтек” терминдерин” деген сөздөргө алмаштырылсын;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4) 5-берене төмөнкү маазмундагы </w:t>
      </w:r>
      <w:r>
        <w:rPr>
          <w:rFonts w:ascii="Times New Roman" w:hAnsi="Times New Roman"/>
          <w:bCs/>
          <w:sz w:val="24"/>
          <w:szCs w:val="24"/>
          <w:lang w:val="ky-KG"/>
        </w:rPr>
        <w:t>3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-пункт менен толукталсын: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“</w:t>
      </w:r>
      <w:r>
        <w:rPr>
          <w:rFonts w:ascii="Times New Roman" w:hAnsi="Times New Roman"/>
          <w:bCs/>
          <w:sz w:val="24"/>
          <w:szCs w:val="24"/>
          <w:lang w:val="ky-KG"/>
        </w:rPr>
        <w:t>Алкоголдук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жана тамеки </w:t>
      </w:r>
      <w:r>
        <w:rPr>
          <w:rFonts w:ascii="Times New Roman" w:hAnsi="Times New Roman"/>
          <w:bCs/>
          <w:sz w:val="24"/>
          <w:szCs w:val="24"/>
          <w:lang w:val="ky-KG"/>
        </w:rPr>
        <w:t>өнүмдөрүнүн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 аталыштарында “Манас”, “Семетей”, “Сейтек” терминдерин жана алардын негизинде түзүлгөн сөздөрдү жана сөз айкаштарын колдонууга жол берилбейт</w:t>
      </w:r>
      <w:r>
        <w:rPr>
          <w:rFonts w:ascii="Times New Roman" w:hAnsi="Times New Roman"/>
          <w:bCs/>
          <w:sz w:val="24"/>
          <w:szCs w:val="24"/>
          <w:lang w:val="ky-KG"/>
        </w:rPr>
        <w:t>.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”</w:t>
      </w:r>
      <w:r>
        <w:rPr>
          <w:rFonts w:ascii="Times New Roman" w:hAnsi="Times New Roman"/>
          <w:bCs/>
          <w:sz w:val="24"/>
          <w:szCs w:val="24"/>
          <w:lang w:val="ky-KG"/>
        </w:rPr>
        <w:t>.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5) Төмөнкү</w:t>
      </w:r>
      <w:r>
        <w:rPr>
          <w:rFonts w:ascii="Times New Roman" w:hAnsi="Times New Roman"/>
          <w:bCs/>
          <w:sz w:val="24"/>
          <w:szCs w:val="24"/>
          <w:lang w:val="ky-KG"/>
        </w:rPr>
        <w:t xml:space="preserve"> 6</w:t>
      </w:r>
      <w:r>
        <w:rPr>
          <w:rFonts w:ascii="Times New Roman" w:hAnsi="Times New Roman"/>
          <w:bCs/>
          <w:sz w:val="24"/>
          <w:szCs w:val="24"/>
          <w:vertAlign w:val="superscript"/>
          <w:lang w:val="ky-KG"/>
        </w:rPr>
        <w:t>1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 xml:space="preserve">-берене менен толукталсын: </w:t>
      </w:r>
    </w:p>
    <w:p w:rsidR="003B466B" w:rsidRPr="003423CE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“</w:t>
      </w:r>
      <w:r>
        <w:rPr>
          <w:rFonts w:ascii="Times New Roman" w:hAnsi="Times New Roman"/>
          <w:bCs/>
          <w:sz w:val="24"/>
          <w:szCs w:val="24"/>
          <w:lang w:val="ky-KG"/>
        </w:rPr>
        <w:t>6</w:t>
      </w:r>
      <w:r>
        <w:rPr>
          <w:rFonts w:ascii="Times New Roman" w:hAnsi="Times New Roman"/>
          <w:bCs/>
          <w:sz w:val="24"/>
          <w:szCs w:val="24"/>
          <w:vertAlign w:val="superscript"/>
          <w:lang w:val="ky-KG"/>
        </w:rPr>
        <w:t>1</w:t>
      </w:r>
      <w:r>
        <w:rPr>
          <w:rFonts w:ascii="Times New Roman" w:hAnsi="Times New Roman"/>
          <w:bCs/>
          <w:sz w:val="24"/>
          <w:szCs w:val="24"/>
          <w:lang w:val="ky-KG"/>
        </w:rPr>
        <w:t xml:space="preserve">- 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берене.</w:t>
      </w:r>
      <w:r w:rsidRPr="003423CE">
        <w:rPr>
          <w:sz w:val="24"/>
          <w:szCs w:val="24"/>
          <w:lang w:val="ky-KG"/>
        </w:rPr>
        <w:t xml:space="preserve"> 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Ушул Мыйзамды бузгандыгы үчүн жоопкерчилик</w:t>
      </w:r>
      <w:r>
        <w:rPr>
          <w:rFonts w:ascii="Times New Roman" w:hAnsi="Times New Roman"/>
          <w:bCs/>
          <w:sz w:val="24"/>
          <w:szCs w:val="24"/>
          <w:lang w:val="ky-KG"/>
        </w:rPr>
        <w:t>.</w:t>
      </w:r>
    </w:p>
    <w:p w:rsidR="003B466B" w:rsidRPr="003B466B" w:rsidRDefault="003B466B" w:rsidP="003B466B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Ушул Мыйзамдын талаптарын бузган юридикалык жана жеке жактар, жеке ишкерлер, ошондой эле Кыргыз Республикасынын аймагындагы чет өлкөлүк жарандар мыйзам бузуулар жөнүндө Кыргыз Республикасынын Кодексине ылайык жоопкерчилик тартышат.”</w:t>
      </w:r>
      <w:r>
        <w:rPr>
          <w:rFonts w:ascii="Times New Roman" w:hAnsi="Times New Roman"/>
          <w:bCs/>
          <w:sz w:val="24"/>
          <w:szCs w:val="24"/>
          <w:lang w:val="ky-KG"/>
        </w:rPr>
        <w:t>.</w:t>
      </w: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lastRenderedPageBreak/>
        <w:t>2-берене</w:t>
      </w:r>
      <w:r w:rsidR="00DF27F8" w:rsidRPr="003423CE"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3B466B" w:rsidRPr="003423CE" w:rsidRDefault="003B466B" w:rsidP="003B466B">
      <w:pPr>
        <w:pStyle w:val="a3"/>
        <w:ind w:right="284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423CE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Бузуулар жөнүндө Кодексине (Кыргыз Республикасынын Жогорку Кеңешинин Билдирүүлөрү, 2017-ж., №4, 285-б.) төмөндөгүдөй </w:t>
      </w:r>
      <w:r>
        <w:rPr>
          <w:rFonts w:ascii="Times New Roman" w:hAnsi="Times New Roman"/>
          <w:sz w:val="24"/>
          <w:szCs w:val="24"/>
          <w:lang w:val="ky-KG"/>
        </w:rPr>
        <w:t>өзгөртүү</w:t>
      </w:r>
      <w:r w:rsidR="008B53D7">
        <w:rPr>
          <w:rFonts w:ascii="Times New Roman" w:hAnsi="Times New Roman"/>
          <w:sz w:val="24"/>
          <w:szCs w:val="24"/>
          <w:lang w:val="ky-KG"/>
        </w:rPr>
        <w:t>лөр</w:t>
      </w:r>
      <w:r w:rsidRPr="003423CE">
        <w:rPr>
          <w:rFonts w:ascii="Times New Roman" w:hAnsi="Times New Roman"/>
          <w:sz w:val="24"/>
          <w:szCs w:val="24"/>
          <w:lang w:val="ky-KG"/>
        </w:rPr>
        <w:t xml:space="preserve"> киргизилсин:</w:t>
      </w:r>
    </w:p>
    <w:p w:rsidR="003B466B" w:rsidRPr="003423CE" w:rsidRDefault="003B466B" w:rsidP="003B466B">
      <w:pPr>
        <w:pStyle w:val="a3"/>
        <w:ind w:right="284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423CE">
        <w:rPr>
          <w:rFonts w:ascii="Times New Roman" w:hAnsi="Times New Roman"/>
          <w:sz w:val="24"/>
          <w:szCs w:val="24"/>
          <w:lang w:val="ky-KG"/>
        </w:rPr>
        <w:t>1) 62-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берененин</w:t>
      </w:r>
      <w:r>
        <w:rPr>
          <w:rFonts w:ascii="Times New Roman" w:hAnsi="Times New Roman"/>
          <w:sz w:val="24"/>
          <w:szCs w:val="24"/>
          <w:lang w:val="ky-KG"/>
        </w:rPr>
        <w:t xml:space="preserve"> аталышы</w:t>
      </w:r>
      <w:r w:rsidR="008B53D7">
        <w:rPr>
          <w:rFonts w:ascii="Times New Roman" w:hAnsi="Times New Roman"/>
          <w:sz w:val="24"/>
          <w:szCs w:val="24"/>
          <w:lang w:val="ky-KG"/>
        </w:rPr>
        <w:t>нда</w:t>
      </w:r>
      <w:r>
        <w:rPr>
          <w:rFonts w:ascii="Times New Roman" w:hAnsi="Times New Roman"/>
          <w:sz w:val="24"/>
          <w:szCs w:val="24"/>
          <w:lang w:val="ky-KG"/>
        </w:rPr>
        <w:t xml:space="preserve"> “тарыхый-маданий”</w:t>
      </w:r>
      <w:r w:rsidRPr="003423CE">
        <w:rPr>
          <w:rFonts w:ascii="Times New Roman" w:hAnsi="Times New Roman"/>
          <w:sz w:val="24"/>
          <w:szCs w:val="24"/>
          <w:lang w:val="ky-KG"/>
        </w:rPr>
        <w:t xml:space="preserve"> деген сөздөрдөн кийин “,материалдык эмес маданий” деген сөздөр менен толукталсын;</w:t>
      </w:r>
    </w:p>
    <w:p w:rsidR="003B466B" w:rsidRPr="003423CE" w:rsidRDefault="003B466B" w:rsidP="003B466B">
      <w:pPr>
        <w:pStyle w:val="a3"/>
        <w:ind w:right="284"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423CE">
        <w:rPr>
          <w:rFonts w:ascii="Times New Roman" w:hAnsi="Times New Roman"/>
          <w:sz w:val="24"/>
          <w:szCs w:val="24"/>
          <w:lang w:val="ky-KG"/>
        </w:rPr>
        <w:t>2) 62-</w:t>
      </w:r>
      <w:r w:rsidRPr="003423CE">
        <w:rPr>
          <w:rFonts w:ascii="Times New Roman" w:hAnsi="Times New Roman"/>
          <w:bCs/>
          <w:sz w:val="24"/>
          <w:szCs w:val="24"/>
          <w:lang w:val="ky-KG"/>
        </w:rPr>
        <w:t>берене</w:t>
      </w:r>
      <w:r w:rsidRPr="003423CE">
        <w:rPr>
          <w:rFonts w:ascii="Times New Roman" w:hAnsi="Times New Roman"/>
          <w:sz w:val="24"/>
          <w:szCs w:val="24"/>
          <w:lang w:val="ky-KG"/>
        </w:rPr>
        <w:t xml:space="preserve"> төмөнкү мазмундагы 4-пункт менен толукталсын:</w:t>
      </w:r>
    </w:p>
    <w:p w:rsidR="003B466B" w:rsidRPr="003423CE" w:rsidRDefault="003B466B" w:rsidP="003B466B">
      <w:pPr>
        <w:pStyle w:val="a3"/>
        <w:ind w:right="284"/>
        <w:jc w:val="both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  <w:r w:rsidRPr="003423CE">
        <w:rPr>
          <w:rFonts w:ascii="Times New Roman" w:hAnsi="Times New Roman"/>
          <w:sz w:val="24"/>
          <w:szCs w:val="24"/>
          <w:lang w:val="ky-KG"/>
        </w:rPr>
        <w:t xml:space="preserve">“Манас”, “Семетей”, “Сейтек” терминдерин жана алардын негизинде түзүлгөн сөздөрдү жана сөз айкаштарын </w:t>
      </w:r>
      <w:r>
        <w:rPr>
          <w:rFonts w:ascii="Times New Roman" w:hAnsi="Times New Roman"/>
          <w:sz w:val="24"/>
          <w:szCs w:val="24"/>
          <w:lang w:val="ky-KG"/>
        </w:rPr>
        <w:t>алкоголдук</w:t>
      </w:r>
      <w:r w:rsidRPr="003423CE">
        <w:rPr>
          <w:rFonts w:ascii="Times New Roman" w:hAnsi="Times New Roman"/>
          <w:sz w:val="24"/>
          <w:szCs w:val="24"/>
          <w:lang w:val="ky-KG"/>
        </w:rPr>
        <w:t xml:space="preserve"> жана тамеки өнүмдөрүндө колдонуу </w:t>
      </w:r>
      <w:r>
        <w:rPr>
          <w:rFonts w:ascii="Times New Roman" w:hAnsi="Times New Roman"/>
          <w:sz w:val="24"/>
          <w:szCs w:val="24"/>
          <w:lang w:val="ky-KG"/>
        </w:rPr>
        <w:t xml:space="preserve">                 </w:t>
      </w:r>
      <w:r w:rsidRPr="003423CE">
        <w:rPr>
          <w:rFonts w:ascii="Times New Roman" w:hAnsi="Times New Roman"/>
          <w:sz w:val="24"/>
          <w:szCs w:val="24"/>
          <w:lang w:val="ky-KG"/>
        </w:rPr>
        <w:t>6-категориядагы айып салууга алып келет.</w:t>
      </w: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3-берене</w:t>
      </w: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Аталган Мыйзам 2031-жылдын 1-январынан тартып күчүнө кирүүчү коньяк продукциясын өндүрүүчүлөргө карата ушул Мыйзамдын 1-беренесин кошпогондо, расмий жарыяланган күндөн тартып он күн өткөндөн кийин күчүнө кирет.</w:t>
      </w: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bCs/>
          <w:sz w:val="24"/>
          <w:szCs w:val="24"/>
          <w:lang w:val="ky-KG"/>
        </w:rPr>
        <w:t>4-берене</w:t>
      </w: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</w:p>
    <w:p w:rsidR="00E332A8" w:rsidRPr="003423CE" w:rsidRDefault="00E332A8" w:rsidP="00E332A8">
      <w:pPr>
        <w:pStyle w:val="a3"/>
        <w:ind w:right="284"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3423CE">
        <w:rPr>
          <w:rFonts w:ascii="Times New Roman" w:hAnsi="Times New Roman"/>
          <w:bCs/>
          <w:sz w:val="24"/>
          <w:szCs w:val="24"/>
          <w:lang w:val="ky-KG"/>
        </w:rPr>
        <w:t>Аталган Мыйзам расмий жарыяланган күндөн тартып он күн өткөндөн кийин күчүнө кирет.</w:t>
      </w:r>
    </w:p>
    <w:p w:rsidR="00E332A8" w:rsidRPr="003423CE" w:rsidRDefault="00E332A8" w:rsidP="00E332A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 w:firstLine="709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E332A8" w:rsidRPr="003423CE" w:rsidRDefault="00E332A8" w:rsidP="00E332A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 w:firstLine="709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E332A8" w:rsidRPr="003423CE" w:rsidRDefault="00E332A8" w:rsidP="00E332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423CE">
        <w:rPr>
          <w:rFonts w:ascii="Times New Roman" w:hAnsi="Times New Roman"/>
          <w:b/>
          <w:sz w:val="24"/>
          <w:szCs w:val="24"/>
          <w:lang w:val="ky-KG" w:eastAsia="ru-RU"/>
        </w:rPr>
        <w:t>Кыргыз Республикасынын</w:t>
      </w:r>
    </w:p>
    <w:p w:rsidR="00E332A8" w:rsidRPr="003423CE" w:rsidRDefault="00E332A8" w:rsidP="00E332A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3423CE">
        <w:rPr>
          <w:rFonts w:ascii="Times New Roman" w:hAnsi="Times New Roman"/>
          <w:b/>
          <w:sz w:val="24"/>
          <w:szCs w:val="24"/>
          <w:lang w:val="ky-KG" w:eastAsia="ru-RU"/>
        </w:rPr>
        <w:t>Президенти</w:t>
      </w:r>
    </w:p>
    <w:p w:rsidR="00477FFB" w:rsidRPr="003423CE" w:rsidRDefault="00477FFB" w:rsidP="008C36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sectPr w:rsidR="00477FFB" w:rsidRPr="003423CE" w:rsidSect="003423C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2C" w:rsidRDefault="0062062C" w:rsidP="003B466B">
      <w:pPr>
        <w:spacing w:after="0" w:line="240" w:lineRule="auto"/>
      </w:pPr>
      <w:r>
        <w:separator/>
      </w:r>
    </w:p>
  </w:endnote>
  <w:endnote w:type="continuationSeparator" w:id="0">
    <w:p w:rsidR="0062062C" w:rsidRDefault="0062062C" w:rsidP="003B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66B" w:rsidRDefault="003B466B" w:rsidP="003B466B">
    <w:pPr>
      <w:pStyle w:val="a8"/>
      <w:rPr>
        <w:rFonts w:ascii="Times New Roman" w:hAnsi="Times New Roman" w:cs="Times New Roman"/>
        <w:i/>
        <w:sz w:val="20"/>
        <w:szCs w:val="20"/>
      </w:rPr>
    </w:pPr>
    <w:proofErr w:type="spellStart"/>
    <w:r>
      <w:rPr>
        <w:rFonts w:ascii="Times New Roman" w:hAnsi="Times New Roman" w:cs="Times New Roman"/>
        <w:i/>
        <w:sz w:val="20"/>
        <w:szCs w:val="20"/>
      </w:rPr>
      <w:t>Кыргыз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Республикасынын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Маданият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, </w:t>
    </w:r>
    <w:proofErr w:type="spellStart"/>
    <w:r>
      <w:rPr>
        <w:rFonts w:ascii="Times New Roman" w:hAnsi="Times New Roman" w:cs="Times New Roman"/>
        <w:i/>
        <w:sz w:val="20"/>
        <w:szCs w:val="20"/>
      </w:rPr>
      <w:t>маалымат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, </w:t>
    </w:r>
  </w:p>
  <w:p w:rsidR="003B466B" w:rsidRPr="00E7565D" w:rsidRDefault="003B466B" w:rsidP="003B466B">
    <w:pPr>
      <w:pStyle w:val="a8"/>
      <w:rPr>
        <w:rFonts w:ascii="Times New Roman" w:hAnsi="Times New Roman" w:cs="Times New Roman"/>
        <w:i/>
        <w:sz w:val="20"/>
        <w:szCs w:val="20"/>
        <w:lang w:val="ky-KG"/>
      </w:rPr>
    </w:pPr>
    <w:r>
      <w:rPr>
        <w:rFonts w:ascii="Times New Roman" w:hAnsi="Times New Roman" w:cs="Times New Roman"/>
        <w:i/>
        <w:sz w:val="20"/>
        <w:szCs w:val="20"/>
      </w:rPr>
      <w:t xml:space="preserve">спорт </w:t>
    </w:r>
    <w:proofErr w:type="spellStart"/>
    <w:r>
      <w:rPr>
        <w:rFonts w:ascii="Times New Roman" w:hAnsi="Times New Roman" w:cs="Times New Roman"/>
        <w:i/>
        <w:sz w:val="20"/>
        <w:szCs w:val="20"/>
      </w:rPr>
      <w:t>жана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жаштар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саясаты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министри</w:t>
    </w:r>
    <w:proofErr w:type="spellEnd"/>
    <w:r w:rsidRPr="00E7565D"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  <w:lang w:val="ky-KG"/>
      </w:rPr>
      <w:t xml:space="preserve">         </w:t>
    </w:r>
    <w:r w:rsidRPr="00E7565D">
      <w:rPr>
        <w:rFonts w:ascii="Times New Roman" w:hAnsi="Times New Roman" w:cs="Times New Roman"/>
        <w:i/>
        <w:sz w:val="20"/>
        <w:szCs w:val="20"/>
      </w:rPr>
      <w:t>____</w:t>
    </w:r>
    <w:r>
      <w:rPr>
        <w:rFonts w:ascii="Times New Roman" w:hAnsi="Times New Roman" w:cs="Times New Roman"/>
        <w:i/>
        <w:sz w:val="20"/>
        <w:szCs w:val="20"/>
      </w:rPr>
      <w:t xml:space="preserve">______________ </w:t>
    </w:r>
    <w:r w:rsidRPr="00E7565D">
      <w:rPr>
        <w:rFonts w:ascii="Times New Roman" w:hAnsi="Times New Roman" w:cs="Times New Roman"/>
        <w:i/>
        <w:sz w:val="20"/>
        <w:szCs w:val="20"/>
        <w:lang w:val="kk-KZ"/>
      </w:rPr>
      <w:t>К. Иманалиев</w:t>
    </w:r>
    <w:r>
      <w:rPr>
        <w:rFonts w:ascii="Times New Roman" w:hAnsi="Times New Roman" w:cs="Times New Roman"/>
        <w:i/>
        <w:sz w:val="20"/>
        <w:szCs w:val="20"/>
      </w:rPr>
      <w:t xml:space="preserve"> «__</w:t>
    </w:r>
    <w:proofErr w:type="gramStart"/>
    <w:r>
      <w:rPr>
        <w:rFonts w:ascii="Times New Roman" w:hAnsi="Times New Roman" w:cs="Times New Roman"/>
        <w:i/>
        <w:sz w:val="20"/>
        <w:szCs w:val="20"/>
      </w:rPr>
      <w:t>_»_</w:t>
    </w:r>
    <w:proofErr w:type="gramEnd"/>
    <w:r>
      <w:rPr>
        <w:rFonts w:ascii="Times New Roman" w:hAnsi="Times New Roman" w:cs="Times New Roman"/>
        <w:i/>
        <w:sz w:val="20"/>
        <w:szCs w:val="20"/>
      </w:rPr>
      <w:t>____ 2021 -ж</w:t>
    </w:r>
    <w:r w:rsidRPr="00E7565D">
      <w:rPr>
        <w:rFonts w:ascii="Times New Roman" w:hAnsi="Times New Roman" w:cs="Times New Roman"/>
        <w:i/>
        <w:sz w:val="20"/>
        <w:szCs w:val="20"/>
      </w:rPr>
      <w:t xml:space="preserve">. </w:t>
    </w:r>
    <w:r>
      <w:rPr>
        <w:rFonts w:ascii="Times New Roman" w:hAnsi="Times New Roman" w:cs="Times New Roman"/>
        <w:i/>
        <w:sz w:val="20"/>
        <w:szCs w:val="20"/>
        <w:lang w:val="ky-KG"/>
      </w:rPr>
      <w:t xml:space="preserve"> </w:t>
    </w:r>
  </w:p>
  <w:p w:rsidR="003B466B" w:rsidRPr="00E7565D" w:rsidRDefault="003B466B" w:rsidP="003B466B">
    <w:pPr>
      <w:pStyle w:val="a8"/>
      <w:rPr>
        <w:rFonts w:ascii="Times New Roman" w:hAnsi="Times New Roman" w:cs="Times New Roman"/>
        <w:i/>
        <w:sz w:val="20"/>
        <w:szCs w:val="20"/>
      </w:rPr>
    </w:pPr>
  </w:p>
  <w:p w:rsidR="003B466B" w:rsidRPr="00E7565D" w:rsidRDefault="003B466B" w:rsidP="003B466B">
    <w:pPr>
      <w:pStyle w:val="a8"/>
      <w:rPr>
        <w:rFonts w:ascii="Times New Roman" w:hAnsi="Times New Roman" w:cs="Times New Roman"/>
        <w:i/>
        <w:sz w:val="20"/>
        <w:szCs w:val="20"/>
        <w:lang w:val="ky-KG"/>
      </w:rPr>
    </w:pPr>
    <w:proofErr w:type="spellStart"/>
    <w:r>
      <w:rPr>
        <w:rFonts w:ascii="Times New Roman" w:hAnsi="Times New Roman" w:cs="Times New Roman"/>
        <w:i/>
        <w:sz w:val="20"/>
        <w:szCs w:val="20"/>
      </w:rPr>
      <w:t>Укуктук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камсыздоо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б</w:t>
    </w:r>
    <w:r>
      <w:rPr>
        <w:rFonts w:ascii="Times New Roman" w:hAnsi="Times New Roman" w:cs="Times New Roman"/>
        <w:i/>
        <w:sz w:val="20"/>
        <w:szCs w:val="20"/>
        <w:lang w:val="ky-KG"/>
      </w:rPr>
      <w:t xml:space="preserve">өлүмүнүн башчысы          </w:t>
    </w:r>
    <w:r w:rsidRPr="00E7565D">
      <w:rPr>
        <w:rFonts w:ascii="Times New Roman" w:hAnsi="Times New Roman" w:cs="Times New Roman"/>
        <w:i/>
        <w:sz w:val="20"/>
        <w:szCs w:val="20"/>
      </w:rPr>
      <w:t>___</w:t>
    </w:r>
    <w:r>
      <w:rPr>
        <w:rFonts w:ascii="Times New Roman" w:hAnsi="Times New Roman" w:cs="Times New Roman"/>
        <w:i/>
        <w:sz w:val="20"/>
        <w:szCs w:val="20"/>
      </w:rPr>
      <w:t xml:space="preserve">______________ </w:t>
    </w:r>
    <w:r w:rsidRPr="00E7565D">
      <w:rPr>
        <w:rFonts w:ascii="Times New Roman" w:hAnsi="Times New Roman" w:cs="Times New Roman"/>
        <w:i/>
        <w:sz w:val="20"/>
        <w:szCs w:val="20"/>
        <w:lang w:val="ky-KG"/>
      </w:rPr>
      <w:t>К. Кошоков</w:t>
    </w:r>
    <w:r>
      <w:rPr>
        <w:rFonts w:ascii="Times New Roman" w:hAnsi="Times New Roman" w:cs="Times New Roman"/>
        <w:i/>
        <w:sz w:val="20"/>
        <w:szCs w:val="20"/>
      </w:rPr>
      <w:t xml:space="preserve"> «__</w:t>
    </w:r>
    <w:proofErr w:type="gramStart"/>
    <w:r>
      <w:rPr>
        <w:rFonts w:ascii="Times New Roman" w:hAnsi="Times New Roman" w:cs="Times New Roman"/>
        <w:i/>
        <w:sz w:val="20"/>
        <w:szCs w:val="20"/>
      </w:rPr>
      <w:t>_»_</w:t>
    </w:r>
    <w:proofErr w:type="gramEnd"/>
    <w:r>
      <w:rPr>
        <w:rFonts w:ascii="Times New Roman" w:hAnsi="Times New Roman" w:cs="Times New Roman"/>
        <w:i/>
        <w:sz w:val="20"/>
        <w:szCs w:val="20"/>
      </w:rPr>
      <w:t>____ 2021 ж</w:t>
    </w:r>
    <w:r w:rsidRPr="00E7565D">
      <w:rPr>
        <w:rFonts w:ascii="Times New Roman" w:hAnsi="Times New Roman" w:cs="Times New Roman"/>
        <w:i/>
        <w:sz w:val="20"/>
        <w:szCs w:val="20"/>
      </w:rPr>
      <w:t xml:space="preserve">. </w:t>
    </w:r>
  </w:p>
  <w:p w:rsidR="003B466B" w:rsidRPr="00E7565D" w:rsidRDefault="003B466B" w:rsidP="003B466B">
    <w:pPr>
      <w:pStyle w:val="a8"/>
      <w:rPr>
        <w:sz w:val="20"/>
        <w:szCs w:val="20"/>
        <w:lang w:val="ky-KG"/>
      </w:rPr>
    </w:pPr>
  </w:p>
  <w:p w:rsidR="003B466B" w:rsidRPr="003B466B" w:rsidRDefault="003B466B">
    <w:pPr>
      <w:pStyle w:val="a8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2C" w:rsidRDefault="0062062C" w:rsidP="003B466B">
      <w:pPr>
        <w:spacing w:after="0" w:line="240" w:lineRule="auto"/>
      </w:pPr>
      <w:r>
        <w:separator/>
      </w:r>
    </w:p>
  </w:footnote>
  <w:footnote w:type="continuationSeparator" w:id="0">
    <w:p w:rsidR="0062062C" w:rsidRDefault="0062062C" w:rsidP="003B4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4E9"/>
    <w:multiLevelType w:val="hybridMultilevel"/>
    <w:tmpl w:val="47005E8A"/>
    <w:lvl w:ilvl="0" w:tplc="330A6F96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D941F0"/>
    <w:multiLevelType w:val="hybridMultilevel"/>
    <w:tmpl w:val="783627BE"/>
    <w:lvl w:ilvl="0" w:tplc="2EDC17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AB7"/>
    <w:rsid w:val="00032A59"/>
    <w:rsid w:val="00045A8E"/>
    <w:rsid w:val="00061A74"/>
    <w:rsid w:val="000651BC"/>
    <w:rsid w:val="00074AD1"/>
    <w:rsid w:val="000D7DC1"/>
    <w:rsid w:val="0010272E"/>
    <w:rsid w:val="001D2181"/>
    <w:rsid w:val="00237241"/>
    <w:rsid w:val="003423CE"/>
    <w:rsid w:val="003A247A"/>
    <w:rsid w:val="003B466B"/>
    <w:rsid w:val="003F493C"/>
    <w:rsid w:val="004420E7"/>
    <w:rsid w:val="00452993"/>
    <w:rsid w:val="00477FFB"/>
    <w:rsid w:val="0050265C"/>
    <w:rsid w:val="00552DD8"/>
    <w:rsid w:val="005A774D"/>
    <w:rsid w:val="005B7B25"/>
    <w:rsid w:val="005D67C6"/>
    <w:rsid w:val="0062062C"/>
    <w:rsid w:val="00694C7D"/>
    <w:rsid w:val="00712112"/>
    <w:rsid w:val="007B0FEE"/>
    <w:rsid w:val="00804464"/>
    <w:rsid w:val="00806BE1"/>
    <w:rsid w:val="0088633B"/>
    <w:rsid w:val="008B53D7"/>
    <w:rsid w:val="008C3629"/>
    <w:rsid w:val="009438E0"/>
    <w:rsid w:val="00955829"/>
    <w:rsid w:val="009A16D3"/>
    <w:rsid w:val="009D4FD0"/>
    <w:rsid w:val="00B97FD9"/>
    <w:rsid w:val="00BB0553"/>
    <w:rsid w:val="00C3039C"/>
    <w:rsid w:val="00C32D26"/>
    <w:rsid w:val="00C616B7"/>
    <w:rsid w:val="00D14349"/>
    <w:rsid w:val="00DE1971"/>
    <w:rsid w:val="00DF27F8"/>
    <w:rsid w:val="00E332A8"/>
    <w:rsid w:val="00EB2AC4"/>
    <w:rsid w:val="00EC496C"/>
    <w:rsid w:val="00F21DDA"/>
    <w:rsid w:val="00F26545"/>
    <w:rsid w:val="00F52AB7"/>
    <w:rsid w:val="00F77A6F"/>
    <w:rsid w:val="00FD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1563"/>
  <w15:chartTrackingRefBased/>
  <w15:docId w15:val="{A4491578-14CC-49E6-8176-DFB43192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AB7"/>
    <w:pPr>
      <w:spacing w:line="312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52A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52AB7"/>
    <w:pPr>
      <w:spacing w:after="0" w:line="240" w:lineRule="auto"/>
    </w:pPr>
    <w:rPr>
      <w:rFonts w:eastAsiaTheme="minorEastAsia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342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3CE"/>
    <w:rPr>
      <w:rFonts w:ascii="Segoe UI" w:eastAsiaTheme="minorEastAsia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B4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466B"/>
    <w:rPr>
      <w:rFonts w:eastAsiaTheme="minorEastAsia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3B4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466B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rahat</dc:creator>
  <cp:keywords/>
  <dc:description/>
  <cp:lastModifiedBy>Пользователь Windows</cp:lastModifiedBy>
  <cp:revision>11</cp:revision>
  <cp:lastPrinted>2021-06-17T10:05:00Z</cp:lastPrinted>
  <dcterms:created xsi:type="dcterms:W3CDTF">2021-02-11T11:11:00Z</dcterms:created>
  <dcterms:modified xsi:type="dcterms:W3CDTF">2021-06-17T10:05:00Z</dcterms:modified>
</cp:coreProperties>
</file>